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5046F9" w14:textId="7A219929" w:rsidR="001416EA" w:rsidRDefault="0013261A">
      <w:r>
        <w:t>PROCEEDINGS OF PIERCE COUNTY, NORTH DAKOTA, BOARD OF COUNTY COMMISSIONERS</w:t>
      </w:r>
    </w:p>
    <w:p w14:paraId="75FDB287" w14:textId="20B6CFF8" w:rsidR="0013261A" w:rsidRDefault="0013261A"/>
    <w:p w14:paraId="2055185D" w14:textId="508AF42D" w:rsidR="0013261A" w:rsidRDefault="0013261A">
      <w:r>
        <w:tab/>
      </w:r>
      <w:r>
        <w:tab/>
      </w:r>
      <w:r>
        <w:tab/>
      </w:r>
      <w:r>
        <w:tab/>
        <w:t xml:space="preserve">           April 7, 2020</w:t>
      </w:r>
    </w:p>
    <w:p w14:paraId="7DC63F2E" w14:textId="3972C9F0" w:rsidR="0013261A" w:rsidRDefault="0013261A"/>
    <w:p w14:paraId="03B9CA57" w14:textId="452034BE" w:rsidR="0013261A" w:rsidRDefault="0013261A">
      <w:r>
        <w:t>The Pierce County Board of County Commissioners met in regular session on April 7, 2020.  Chairman Migler called the meeting to order at 8:00 A.M., with member Hoffert present. The following members were by teleconferencing Berg and Christenson.  Brossart absent.  Also, on the teleconferencing call were Bryce Berginski, The Pierce County Tribune, Josh Siegler, Pierce County Sheriff, Mike Graner, Jail Administrator, Hactc.</w:t>
      </w:r>
    </w:p>
    <w:p w14:paraId="7F944911" w14:textId="76C40E87" w:rsidR="0013261A" w:rsidRDefault="0013261A"/>
    <w:p w14:paraId="5A6E4CE6" w14:textId="0CCFA67E" w:rsidR="0013261A" w:rsidRDefault="0013261A">
      <w:r>
        <w:t>Chairman Migler led the Pledge of Allegiance.</w:t>
      </w:r>
    </w:p>
    <w:p w14:paraId="1532DA56" w14:textId="5AEECF4F" w:rsidR="0013261A" w:rsidRDefault="0013261A"/>
    <w:p w14:paraId="16940123" w14:textId="1E74FA27" w:rsidR="0013261A" w:rsidRDefault="0013261A">
      <w:r>
        <w:t>Moved by Hoffert and seconded by Christenson, to approve the consent agenda.  Motion carried.</w:t>
      </w:r>
    </w:p>
    <w:p w14:paraId="08AD72C7" w14:textId="0118F026" w:rsidR="0013261A" w:rsidRDefault="0013261A"/>
    <w:p w14:paraId="34C18998" w14:textId="63101587" w:rsidR="0013261A" w:rsidRDefault="0013261A">
      <w:r>
        <w:t>Moved by Hoffert and seconded by Christenson, to accept the March minutes as mailed. Motion carried.</w:t>
      </w:r>
    </w:p>
    <w:p w14:paraId="7B16D7AC" w14:textId="365CD673" w:rsidR="0013261A" w:rsidRDefault="0013261A"/>
    <w:p w14:paraId="229BC216" w14:textId="11564472" w:rsidR="0013261A" w:rsidRDefault="0013261A">
      <w:r>
        <w:t>Moved by Christenson and seconded by Berg, to approve those bills previously paid and those yet unpaid were ordered paid.  Motion carried.</w:t>
      </w:r>
    </w:p>
    <w:p w14:paraId="358C7BC4" w14:textId="6974EA70" w:rsidR="0013261A" w:rsidRDefault="0013261A"/>
    <w:p w14:paraId="4552BB88" w14:textId="65370086" w:rsidR="0013261A" w:rsidRDefault="0013261A">
      <w:r>
        <w:t>Moved by Berg and seconded by Hoffert, to approve Treasurer’s checks #6077-6081, in the amount of $343.86, for the month of March.  Motion carried.</w:t>
      </w:r>
    </w:p>
    <w:p w14:paraId="0A1C0659" w14:textId="702C4CDC" w:rsidR="0013261A" w:rsidRDefault="0013261A"/>
    <w:p w14:paraId="6E8D8D87" w14:textId="51E62E70" w:rsidR="0013261A" w:rsidRDefault="0013261A">
      <w:r>
        <w:t>Moved by Christenson and seconded by Hoffert, to accept the financial report for the month of March. Motion carried.</w:t>
      </w:r>
    </w:p>
    <w:p w14:paraId="0690632C" w14:textId="6C393259" w:rsidR="0013261A" w:rsidRDefault="0013261A"/>
    <w:p w14:paraId="694D7658" w14:textId="5F33F1E8" w:rsidR="0013261A" w:rsidRDefault="0013261A">
      <w:r>
        <w:t>Board reviewed abatement application submitted by Harold Mueller, (2020-13), for tax year 2019, on the following described property as Lots 1 &amp; 2, Block 4, Lockwood’s Addition, located in the City of Rugby.  Moved by Hoffert and seconded by Christenson, to approve the abatement application for tax year 2019, as recommended by the Tax Director, in accordance with homestead credit filed. Motion carried.</w:t>
      </w:r>
    </w:p>
    <w:p w14:paraId="66D429FF" w14:textId="745BF7DF" w:rsidR="0013261A" w:rsidRDefault="0013261A"/>
    <w:p w14:paraId="074116DC" w14:textId="3DE4C1AF" w:rsidR="0013261A" w:rsidRDefault="0013261A">
      <w:r>
        <w:t>Board reviewed abatement application submitted by Larry Bicker, (2020-10 &amp; 11), for tax years 2018 &amp; 2019, on the following described property as S1/2SE1/4, section 26, Township 154 N. Range 74 West. Moved by Berg and seconded by Hoffert, to approve the abatement application for tax years 2018 &amp; 2019, as recommended by the Tax Director, in accordance with farm exemption filed.  Motion carried.</w:t>
      </w:r>
    </w:p>
    <w:p w14:paraId="0BE71E36" w14:textId="3C7EA39B" w:rsidR="0013261A" w:rsidRDefault="0013261A"/>
    <w:p w14:paraId="61574EAB" w14:textId="5106AA1A" w:rsidR="0013261A" w:rsidRDefault="00EB771B">
      <w:r>
        <w:t>Board reviewed abatement application submitted by Brad Mitzel, (2020-12), for tax year 2019, on the following described property as S1/2SE1/4, section 19, Township 154N. Range 73 West.  Moved by Christenson and seconded by Berg, to approve the abatement application for tax year 2019, as recommended by the Tax Director, as qualifies for inundated acres. Motion carried.</w:t>
      </w:r>
    </w:p>
    <w:p w14:paraId="07B896A5" w14:textId="4F77DA55" w:rsidR="00EB771B" w:rsidRDefault="00EB771B"/>
    <w:p w14:paraId="43FFD708" w14:textId="64751A79" w:rsidR="00EB771B" w:rsidRDefault="00EB771B">
      <w:r>
        <w:t>Moved by Hoffert and seconded by Christenson, to approve the site authorization, for games of chance</w:t>
      </w:r>
      <w:r w:rsidR="00B852B4">
        <w:t>,</w:t>
      </w:r>
      <w:r>
        <w:t xml:space="preserve"> from Rugby Amateur Hockey Association, beginning July 1, 2020 and ending June 30, 2021. Motion carried.</w:t>
      </w:r>
    </w:p>
    <w:p w14:paraId="6C5440B5" w14:textId="77436306" w:rsidR="00EB771B" w:rsidRDefault="00EB771B"/>
    <w:p w14:paraId="6F3AE65F" w14:textId="7B8590DC" w:rsidR="00EB771B" w:rsidRDefault="00EB771B">
      <w:r>
        <w:t>Moved by Hoffert and seconded by Berg, to approve site authorization, for games of chance</w:t>
      </w:r>
      <w:r w:rsidR="00B852B4">
        <w:t>,</w:t>
      </w:r>
      <w:r>
        <w:t xml:space="preserve"> from Larry’s Bar, Selz, beginning July 1, 2020 and ending June 30, 2021.  Motion carried.</w:t>
      </w:r>
    </w:p>
    <w:p w14:paraId="0DA0795D" w14:textId="605CADB0" w:rsidR="00EB771B" w:rsidRDefault="00EB771B"/>
    <w:p w14:paraId="5E802F06" w14:textId="0A0FF5B6" w:rsidR="00EB771B" w:rsidRDefault="00EB771B">
      <w:r>
        <w:t>Moved by Hoffert and seconded by Christenson, that annual payment be made from the Road Districts to Road and Bridge, for blading and snow removal, for township roads with motorgrader.  Motion carried.</w:t>
      </w:r>
    </w:p>
    <w:p w14:paraId="2151FC18" w14:textId="6140E84D" w:rsidR="00EB771B" w:rsidRDefault="00EB771B"/>
    <w:p w14:paraId="121CCC09" w14:textId="75CD8A9C" w:rsidR="00EB771B" w:rsidRDefault="00B852B4">
      <w:r>
        <w:t xml:space="preserve">Board </w:t>
      </w:r>
      <w:r w:rsidR="00EB771B">
        <w:t>review</w:t>
      </w:r>
      <w:r>
        <w:t>ed</w:t>
      </w:r>
      <w:r w:rsidR="00EB771B">
        <w:t xml:space="preserve"> information from Tanya Wieler, HR Consultant, on the COVID 19 new regulations on FFCRA, or Families First </w:t>
      </w:r>
      <w:r w:rsidR="001A7661">
        <w:t>Coronavirus</w:t>
      </w:r>
      <w:r w:rsidR="00EB771B">
        <w:t xml:space="preserve"> Response Act, that went into effect on April 1, 2020.  This provision in the regulations allows certain exemptions, particularly for healthcare workers and “emergency responders.  Moved by Hoffert and seconded by Christenson,</w:t>
      </w:r>
      <w:r w:rsidR="004845FA">
        <w:t xml:space="preserve"> to adopt the </w:t>
      </w:r>
      <w:r w:rsidR="008F3543">
        <w:t xml:space="preserve">new regulations on </w:t>
      </w:r>
      <w:r w:rsidR="004845FA">
        <w:t xml:space="preserve">FFCRA’s </w:t>
      </w:r>
      <w:r w:rsidR="008F3543">
        <w:t xml:space="preserve">or Families Coronavirus Response Act </w:t>
      </w:r>
      <w:r w:rsidR="004845FA">
        <w:t>and</w:t>
      </w:r>
      <w:r w:rsidR="00EB771B">
        <w:t xml:space="preserve"> that the following will be exempt: law enforcement officers, correctional personnel, public health personnel, emergency management personnel, 911 operators</w:t>
      </w:r>
      <w:r>
        <w:t xml:space="preserve"> and</w:t>
      </w:r>
      <w:r w:rsidR="00EB771B">
        <w:t xml:space="preserve"> public works personnel are considered essential staff.  Essential staff would be allowed to take leave under qualifying reasons 2,3 or 4, but will not be allowed under provisions 1, 5 or 6, in order to ensure continuity of government and essential services.  </w:t>
      </w:r>
      <w:r w:rsidR="00455DFE">
        <w:t>All voting “Aye”, motion carried.</w:t>
      </w:r>
    </w:p>
    <w:p w14:paraId="2F98B0F7" w14:textId="0FC9B11A" w:rsidR="00455DFE" w:rsidRDefault="00455DFE"/>
    <w:p w14:paraId="479BDCDB" w14:textId="184C5F04" w:rsidR="00455DFE" w:rsidRDefault="00455DFE">
      <w:r>
        <w:t>Commissioner Christenson informed the rest of the board that he had contact</w:t>
      </w:r>
      <w:r w:rsidR="00B852B4">
        <w:t xml:space="preserve"> with</w:t>
      </w:r>
      <w:r>
        <w:t xml:space="preserve"> a surveyor out of Devils Lake and that the property located in Spring Lake Township would b</w:t>
      </w:r>
      <w:r w:rsidR="00A61A7F">
        <w:t>e</w:t>
      </w:r>
      <w:r>
        <w:t xml:space="preserve"> surveyed.</w:t>
      </w:r>
    </w:p>
    <w:p w14:paraId="203AC1AA" w14:textId="09246489" w:rsidR="00455DFE" w:rsidRDefault="00455DFE"/>
    <w:p w14:paraId="5431A413" w14:textId="6A630DC4" w:rsidR="00455DFE" w:rsidRDefault="00455DFE">
      <w:r>
        <w:t>Josh Siegler, Pierce County Sheriff</w:t>
      </w:r>
      <w:r w:rsidR="00A61A7F">
        <w:t xml:space="preserve">, gave the board a report for the month of March, for his department. Total calls 40; Medical calls-1; Fire calls-none; Traffic accidents-none; Assist Other Agencies-6; Prisoner Transports-2; Arrests-11; Citations-18; Papers served-12; Warrants served-7.  </w:t>
      </w:r>
    </w:p>
    <w:p w14:paraId="75140B37" w14:textId="1CFF3638" w:rsidR="00A61A7F" w:rsidRDefault="00A61A7F"/>
    <w:p w14:paraId="05CFB1ED" w14:textId="1F80E4C5" w:rsidR="00A61A7F" w:rsidRDefault="00A61A7F">
      <w:r>
        <w:t>Josh Siegler, Pierce County Sheriff</w:t>
      </w:r>
      <w:r w:rsidR="00B852B4">
        <w:t>,</w:t>
      </w:r>
      <w:r>
        <w:t xml:space="preserve"> also informed the board that h</w:t>
      </w:r>
      <w:r w:rsidR="00B852B4">
        <w:t>e has</w:t>
      </w:r>
      <w:r>
        <w:t xml:space="preserve"> received a resignation letter from Russell Anthony, Deputy Sheriff.  His last day will be April 28</w:t>
      </w:r>
      <w:r w:rsidRPr="00A61A7F">
        <w:rPr>
          <w:vertAlign w:val="superscript"/>
        </w:rPr>
        <w:t>th</w:t>
      </w:r>
      <w:r>
        <w:t xml:space="preserve">.  </w:t>
      </w:r>
    </w:p>
    <w:p w14:paraId="6BBB298A" w14:textId="063594FD" w:rsidR="00A61A7F" w:rsidRDefault="00A61A7F"/>
    <w:p w14:paraId="50A15925" w14:textId="06052897" w:rsidR="00A61A7F" w:rsidRDefault="00A61A7F">
      <w:r>
        <w:t>Board reviewed Officer fee reports and hourly workers time sheets.</w:t>
      </w:r>
    </w:p>
    <w:p w14:paraId="0EF2E746" w14:textId="179F27AC" w:rsidR="00A61A7F" w:rsidRDefault="00A61A7F"/>
    <w:p w14:paraId="4FC1B0A6" w14:textId="60874C82" w:rsidR="00A61A7F" w:rsidRDefault="00A61A7F">
      <w:r>
        <w:t>Board recessed to sit on the HACTC Board.</w:t>
      </w:r>
    </w:p>
    <w:p w14:paraId="418F048C" w14:textId="26AE493A" w:rsidR="00A61A7F" w:rsidRDefault="00A61A7F"/>
    <w:p w14:paraId="073BEBCC" w14:textId="6C7B6FB7" w:rsidR="00A61A7F" w:rsidRDefault="00A61A7F">
      <w:r>
        <w:t>Board reviewed bills submitted for the HACTC</w:t>
      </w:r>
      <w:r w:rsidR="00B852B4">
        <w:t>. A</w:t>
      </w:r>
      <w:r>
        <w:t>fter further questions, moved by Berg and seconded by Hoffert, to approve those bills previously paid and those yet unpaid were ordered paid, for the month of March, for the HACTC.  Motion carried.</w:t>
      </w:r>
    </w:p>
    <w:p w14:paraId="01C81586" w14:textId="73EE71D8" w:rsidR="00A61A7F" w:rsidRDefault="00A61A7F"/>
    <w:p w14:paraId="1D926635" w14:textId="4E7C4892" w:rsidR="00A61A7F" w:rsidRDefault="00A61A7F">
      <w:r>
        <w:t>Moved by Christenson and seconded by Berg, to approve the financial report for the month of March, for the HACTC.  Motion carried.</w:t>
      </w:r>
    </w:p>
    <w:p w14:paraId="10F8E2CC" w14:textId="37216787" w:rsidR="00A61A7F" w:rsidRDefault="00A61A7F"/>
    <w:p w14:paraId="178D8175" w14:textId="2F95A837" w:rsidR="00A61A7F" w:rsidRDefault="00A61A7F">
      <w:r>
        <w:t>Mike Graner, Jail Administrator, HACTC, gave the board an update on the inmate population for March, which is 95. High of 104, low of 90.  April currently has 86; Bookings 52, Releases 66. Pierce County inmates for March were 11, with 5 remaining in custody.  Personnel 23/24 position filled. Interview scheduled for April 8</w:t>
      </w:r>
      <w:r w:rsidRPr="00A61A7F">
        <w:rPr>
          <w:vertAlign w:val="superscript"/>
        </w:rPr>
        <w:t>th</w:t>
      </w:r>
      <w:r>
        <w:t>, by telephone, for one female officer position.  Miscellaneous- door access upgrade has been delayed. DOCR yearly inspection has been rescheduled for May 13 and 14</w:t>
      </w:r>
      <w:r w:rsidRPr="00A61A7F">
        <w:rPr>
          <w:vertAlign w:val="superscript"/>
        </w:rPr>
        <w:t>th</w:t>
      </w:r>
      <w:r>
        <w:t>.</w:t>
      </w:r>
      <w:r w:rsidR="00BD2EF6">
        <w:t xml:space="preserve"> Civil suit-personal injury petition filed in Pierce County.</w:t>
      </w:r>
    </w:p>
    <w:p w14:paraId="1B6320CC" w14:textId="44EDEB48" w:rsidR="00BD2EF6" w:rsidRDefault="00BD2EF6"/>
    <w:p w14:paraId="7667F355" w14:textId="67A48EE4" w:rsidR="00BD2EF6" w:rsidRDefault="00BD2EF6">
      <w:r>
        <w:t xml:space="preserve">Mike Graner, Jail Administrator, HACTC, informed the board that while doing a generator </w:t>
      </w:r>
      <w:r w:rsidR="001A7661">
        <w:t>test,</w:t>
      </w:r>
      <w:r>
        <w:t xml:space="preserve"> they had a power surge and they had major problems with the </w:t>
      </w:r>
      <w:r w:rsidR="00B852B4">
        <w:t>W</w:t>
      </w:r>
      <w:r>
        <w:t xml:space="preserve">onder </w:t>
      </w:r>
      <w:r w:rsidR="00B852B4">
        <w:t>W</w:t>
      </w:r>
      <w:r>
        <w:t>are programs that controls the lights and doors. The power source and switch got fried. EBI will be giving the HACTC a quote on the power back ups to run on this system.</w:t>
      </w:r>
    </w:p>
    <w:p w14:paraId="0250644B" w14:textId="61245521" w:rsidR="00BD2EF6" w:rsidRDefault="00BD2EF6"/>
    <w:p w14:paraId="49E2C28F" w14:textId="2C3588E6" w:rsidR="00BD2EF6" w:rsidRDefault="00BD2EF6">
      <w:r>
        <w:t>Received correspondence from Yolanda Schmidt, NDSU Extension Agent, on Haley Mygland, Administrative Assistant, to be able to work from home</w:t>
      </w:r>
      <w:bookmarkStart w:id="0" w:name="_Hlk37157474"/>
      <w:r w:rsidR="006A615C">
        <w:t>.</w:t>
      </w:r>
    </w:p>
    <w:bookmarkEnd w:id="0"/>
    <w:p w14:paraId="11ECB9E3" w14:textId="41A400CC" w:rsidR="006A615C" w:rsidRDefault="006A615C"/>
    <w:p w14:paraId="4BBF68F3" w14:textId="4ABEA007" w:rsidR="006A615C" w:rsidRDefault="009C32C8">
      <w:r>
        <w:t>Jessica Tagestad, Wold Engineering, explained to the board that NDDOT was requesting information from all counties about the possibility of additional infrastructure funding. NDDOT had two (2) categories.  Category one (1), was projects that would be ready this summer or in fall of 2021 construction, but there is no funding for them.  This had to be into NDDOT by 1:00 pm on Thursday, April 2</w:t>
      </w:r>
      <w:r w:rsidRPr="009C32C8">
        <w:rPr>
          <w:vertAlign w:val="superscript"/>
        </w:rPr>
        <w:t>nd</w:t>
      </w:r>
      <w:r>
        <w:t>. Category two (2) was for projects ready to go for fall 2020 or spring 2021 for construction in 2021. These projects would possibly look at as Phase 4 of a stimulus package. The deadline for this was April 6 at noon.  Jessica Tagestad, Wold Engineering, submitted on behalf of Pierce County for Category 2 based on if funding becomes available. The following projects are:</w:t>
      </w:r>
    </w:p>
    <w:p w14:paraId="3BB7AE19" w14:textId="373270E2" w:rsidR="009C32C8" w:rsidRDefault="009C32C8">
      <w:r>
        <w:t xml:space="preserve">CMC 3521- </w:t>
      </w:r>
      <w:r w:rsidR="00C01D4B">
        <w:t>North of Hwy 17</w:t>
      </w:r>
      <w:r>
        <w:t>Reshaping and regraveling 10 miles;</w:t>
      </w:r>
    </w:p>
    <w:p w14:paraId="47ECCE72" w14:textId="1C284846" w:rsidR="009C32C8" w:rsidRDefault="009C32C8">
      <w:r>
        <w:t>CMC 3532-</w:t>
      </w:r>
      <w:r w:rsidR="00C01D4B">
        <w:t xml:space="preserve"> (Orrin) East and West</w:t>
      </w:r>
      <w:r>
        <w:t xml:space="preserve"> Reshaping and regraveling 9 miles;</w:t>
      </w:r>
    </w:p>
    <w:p w14:paraId="2AFD017F" w14:textId="0BFE0CED" w:rsidR="009C32C8" w:rsidRDefault="009C32C8">
      <w:r>
        <w:t>CMC 3548-</w:t>
      </w:r>
      <w:r w:rsidR="00C01D4B">
        <w:t xml:space="preserve"> Highway #3 west to County line</w:t>
      </w:r>
      <w:r>
        <w:t xml:space="preserve"> Reshaping and regraveling 13 miles</w:t>
      </w:r>
    </w:p>
    <w:p w14:paraId="142EF808" w14:textId="2FDB17C0" w:rsidR="009C32C8" w:rsidRDefault="009C32C8">
      <w:r>
        <w:t xml:space="preserve">CMC 3536- </w:t>
      </w:r>
      <w:r w:rsidR="00C01D4B">
        <w:t xml:space="preserve">(Selz) </w:t>
      </w:r>
      <w:r>
        <w:t>Reshaping and regraveling 6 miles</w:t>
      </w:r>
    </w:p>
    <w:p w14:paraId="78E01BC7" w14:textId="48968E77" w:rsidR="009C32C8" w:rsidRDefault="009C32C8"/>
    <w:p w14:paraId="52E437BB" w14:textId="105036A9" w:rsidR="009C32C8" w:rsidRDefault="009C32C8">
      <w:r>
        <w:t xml:space="preserve">The total project cost estimate </w:t>
      </w:r>
      <w:r w:rsidR="00B852B4">
        <w:t>is</w:t>
      </w:r>
      <w:r>
        <w:t xml:space="preserve"> $3.4 million and would consist of 38 miles.</w:t>
      </w:r>
      <w:r w:rsidR="00B543A0">
        <w:t xml:space="preserve"> Jessica said these projects could be based on Federal Aid Formula with a county match. There is no county commitment on any of the above projects.</w:t>
      </w:r>
    </w:p>
    <w:p w14:paraId="7A834DD7" w14:textId="1A4E374E" w:rsidR="00B543A0" w:rsidRDefault="00B543A0"/>
    <w:p w14:paraId="6B796C1D" w14:textId="0F9C326D" w:rsidR="00B543A0" w:rsidRDefault="00B543A0" w:rsidP="00B543A0">
      <w:r>
        <w:t>Information received from Tanya Wieler, HR Consultant, said general guidance is</w:t>
      </w:r>
      <w:r w:rsidR="00B852B4">
        <w:t>,</w:t>
      </w:r>
      <w:r>
        <w:t xml:space="preserve"> that staff be allowed to telework</w:t>
      </w:r>
      <w:r w:rsidR="00B852B4">
        <w:t>,</w:t>
      </w:r>
      <w:r>
        <w:t xml:space="preserve"> if circumstances make it difficult and/or impossible to work in the office. Yolanda explained that her help would be entering information into an online 4-H program, working on State Pesticide Program, and updating the County’s website</w:t>
      </w:r>
      <w:r w:rsidR="00B852B4">
        <w:t>,</w:t>
      </w:r>
      <w:r>
        <w:t xml:space="preserve"> and that NDSU Extension is encouraging flexible working arrangements. The focus is on results, not hours. A weekly written report will be submitted. After visiting with Yolanda Schmidt, NDSU Extension Agent, moved by Christenson and seconded by Berg, that Haley Mygland, Administrative Assistant, will be working from home three days a week and one day she will be in the office. This will be reviewed on a monthly </w:t>
      </w:r>
      <w:r w:rsidR="00B852B4">
        <w:t xml:space="preserve">basis by </w:t>
      </w:r>
      <w:r>
        <w:t>the board of commissioners at their regular business meetings.  Motion carried.</w:t>
      </w:r>
    </w:p>
    <w:p w14:paraId="3546636A" w14:textId="6860B525" w:rsidR="00B543A0" w:rsidRDefault="00B543A0" w:rsidP="00B543A0"/>
    <w:p w14:paraId="61122BE6" w14:textId="085B59A2" w:rsidR="00B543A0" w:rsidRDefault="00B543A0" w:rsidP="00B543A0">
      <w:r>
        <w:t xml:space="preserve">Mike Graner, Jail Administrator, HACTC, asked the board what the county is doing as a whole on working from home, as he a had a request from Justine Fjellanger.  The board and Mike Graner, Jail Administrator, HACTC, felt at this time </w:t>
      </w:r>
      <w:r w:rsidR="00C01D4B">
        <w:t xml:space="preserve">that circumstances are not difficult and or impossible to work in </w:t>
      </w:r>
      <w:r w:rsidR="00C01D4B">
        <w:lastRenderedPageBreak/>
        <w:t>the office.  Mike also asked if the board made any decision on the FFCRA new regulations on wh</w:t>
      </w:r>
      <w:r w:rsidR="00B852B4">
        <w:t xml:space="preserve">ich </w:t>
      </w:r>
      <w:r w:rsidR="00C01D4B">
        <w:t>employees would be exempt.</w:t>
      </w:r>
    </w:p>
    <w:p w14:paraId="7F7AF2B6" w14:textId="2ABE22C2" w:rsidR="00C01D4B" w:rsidRDefault="00C01D4B" w:rsidP="00B543A0"/>
    <w:p w14:paraId="5B484304" w14:textId="2F2D2248" w:rsidR="00C01D4B" w:rsidRDefault="00C01D4B" w:rsidP="00B543A0">
      <w:r>
        <w:t>As the hour of 9:30 A.M., was past, chairman opened the bids for Claying and gravel for the 2020 construction season and machine hire.</w:t>
      </w:r>
    </w:p>
    <w:p w14:paraId="7188DEF9" w14:textId="2ADEE6DA" w:rsidR="00C01D4B" w:rsidRDefault="00C01D4B" w:rsidP="00B543A0"/>
    <w:p w14:paraId="444AFE5B" w14:textId="06881CFE" w:rsidR="00C01D4B" w:rsidRDefault="00C01D4B" w:rsidP="00B543A0">
      <w:r>
        <w:t>After reviewing the bids for Claying and Gravel, moved by Hoffert and seconded by Christenson, to accept all bids.  Motion carried.</w:t>
      </w:r>
    </w:p>
    <w:p w14:paraId="5F731FCB" w14:textId="5E979A7E" w:rsidR="00C01D4B" w:rsidRDefault="00C01D4B" w:rsidP="00B543A0"/>
    <w:p w14:paraId="790EB541" w14:textId="0EA2CEBD" w:rsidR="00C01D4B" w:rsidRDefault="00C01D4B" w:rsidP="00B543A0">
      <w:r>
        <w:t>After reviewing the bids for machine hire, for the 2020 construction season, moved by Christenson and seconded by Hoffert, to accept all bids.  Motion carried.</w:t>
      </w:r>
    </w:p>
    <w:p w14:paraId="3A47647F" w14:textId="5FE7300E" w:rsidR="00C01D4B" w:rsidRDefault="00C01D4B" w:rsidP="00B543A0"/>
    <w:p w14:paraId="6F6E7228" w14:textId="14F2D9A6" w:rsidR="00C01D4B" w:rsidRDefault="00C01D4B" w:rsidP="00B543A0">
      <w:r>
        <w:t>Board reviewed bids received for culverts from TrueNorthSteel and Forterra Concrete Products, Inc.</w:t>
      </w:r>
    </w:p>
    <w:p w14:paraId="439467BB" w14:textId="16E1E61B" w:rsidR="00C01D4B" w:rsidRDefault="00C01D4B" w:rsidP="00B543A0">
      <w:r>
        <w:t>Moved by Christenson and seconded by Berg, to accept all bids for culverts.</w:t>
      </w:r>
    </w:p>
    <w:p w14:paraId="73454B2F" w14:textId="44623ED0" w:rsidR="00C01D4B" w:rsidRDefault="00C01D4B" w:rsidP="00B543A0"/>
    <w:p w14:paraId="08108B68" w14:textId="4E54A460" w:rsidR="00C01D4B" w:rsidRDefault="00C01D4B" w:rsidP="00B543A0">
      <w:r>
        <w:t>Berg gave a report on the Community Service Program</w:t>
      </w:r>
      <w:r w:rsidR="001A7661">
        <w:t>, where the hours have been extended for offenders to get their community service hours completed.</w:t>
      </w:r>
    </w:p>
    <w:p w14:paraId="2032E41F" w14:textId="5B664CA8" w:rsidR="001A7661" w:rsidRDefault="001A7661" w:rsidP="00B543A0"/>
    <w:p w14:paraId="7E97A93C" w14:textId="32F932ED" w:rsidR="001A7661" w:rsidRDefault="001A7661" w:rsidP="00B543A0">
      <w:r>
        <w:t>There being no further business to transact, Migler adjourned the meeting at 10:05 A.M.</w:t>
      </w:r>
    </w:p>
    <w:p w14:paraId="1D238CBC" w14:textId="77DACB94" w:rsidR="001A7661" w:rsidRDefault="001A7661" w:rsidP="00B543A0"/>
    <w:p w14:paraId="1FC0F151" w14:textId="2CDA4BD5" w:rsidR="001A7661" w:rsidRDefault="001A7661" w:rsidP="00B543A0">
      <w:r>
        <w:t>______________________________</w:t>
      </w:r>
      <w:r>
        <w:tab/>
      </w:r>
      <w:r>
        <w:tab/>
        <w:t>_______________________________</w:t>
      </w:r>
    </w:p>
    <w:p w14:paraId="4D9BFE73" w14:textId="5BDEBB84" w:rsidR="001A7661" w:rsidRDefault="001A7661" w:rsidP="00B543A0">
      <w:r>
        <w:t>Karin Fursather, Auditor-Treasurer</w:t>
      </w:r>
      <w:r>
        <w:tab/>
      </w:r>
      <w:r>
        <w:tab/>
        <w:t>David Migler, Chairman</w:t>
      </w:r>
    </w:p>
    <w:p w14:paraId="0ACC8FE6" w14:textId="11DB6AE6" w:rsidR="001A7661" w:rsidRDefault="001A7661" w:rsidP="00B543A0">
      <w:r>
        <w:t>Pierce County, North Dakota</w:t>
      </w:r>
      <w:r>
        <w:tab/>
      </w:r>
      <w:r>
        <w:tab/>
      </w:r>
      <w:r>
        <w:tab/>
        <w:t>Board of County Commissioners</w:t>
      </w:r>
    </w:p>
    <w:p w14:paraId="45AC6B1A" w14:textId="5BEA5CE5" w:rsidR="00B543A0" w:rsidRDefault="00B543A0"/>
    <w:sectPr w:rsidR="00B543A0" w:rsidSect="00D424F0">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61A"/>
    <w:rsid w:val="0013261A"/>
    <w:rsid w:val="001416EA"/>
    <w:rsid w:val="001A7661"/>
    <w:rsid w:val="00455DFE"/>
    <w:rsid w:val="004845FA"/>
    <w:rsid w:val="006A615C"/>
    <w:rsid w:val="008F3543"/>
    <w:rsid w:val="009C32C8"/>
    <w:rsid w:val="00A61A7F"/>
    <w:rsid w:val="00B543A0"/>
    <w:rsid w:val="00B852B4"/>
    <w:rsid w:val="00BD2EF6"/>
    <w:rsid w:val="00C01D4B"/>
    <w:rsid w:val="00D424F0"/>
    <w:rsid w:val="00EB7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06B36"/>
  <w15:chartTrackingRefBased/>
  <w15:docId w15:val="{5FADCCC5-93FC-491C-981A-AF4DE0957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354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35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3</Pages>
  <Words>1431</Words>
  <Characters>8157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7</cp:revision>
  <cp:lastPrinted>2020-04-28T18:13:00Z</cp:lastPrinted>
  <dcterms:created xsi:type="dcterms:W3CDTF">2020-04-07T16:29:00Z</dcterms:created>
  <dcterms:modified xsi:type="dcterms:W3CDTF">2020-04-28T18:18:00Z</dcterms:modified>
</cp:coreProperties>
</file>