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2040" w:rsidRPr="00BE7DAC" w:rsidRDefault="00CA2040" w:rsidP="00CA2040">
      <w:pPr>
        <w:jc w:val="both"/>
        <w:rPr>
          <w:sz w:val="28"/>
          <w:szCs w:val="28"/>
        </w:rPr>
      </w:pPr>
      <w:r w:rsidRPr="00BE7DAC">
        <w:rPr>
          <w:sz w:val="28"/>
          <w:szCs w:val="28"/>
        </w:rPr>
        <w:t>PROCEEDINGS OF PIERCE COUNTY, NORTH DAKOTA, BOARD OF COUNTY COMMISSIONERS</w:t>
      </w:r>
    </w:p>
    <w:p w:rsidR="00CA2040" w:rsidRPr="00BE7DAC" w:rsidRDefault="00CA2040" w:rsidP="00CA2040">
      <w:pPr>
        <w:jc w:val="both"/>
        <w:rPr>
          <w:sz w:val="28"/>
          <w:szCs w:val="28"/>
        </w:rPr>
      </w:pPr>
    </w:p>
    <w:p w:rsidR="00CA2040" w:rsidRPr="00BE7DAC" w:rsidRDefault="00CA2040" w:rsidP="00CA2040">
      <w:pPr>
        <w:jc w:val="both"/>
        <w:rPr>
          <w:sz w:val="28"/>
          <w:szCs w:val="28"/>
        </w:rPr>
      </w:pPr>
      <w:r w:rsidRPr="00BE7DAC">
        <w:rPr>
          <w:sz w:val="28"/>
          <w:szCs w:val="28"/>
        </w:rPr>
        <w:tab/>
      </w:r>
      <w:r w:rsidRPr="00BE7DAC">
        <w:rPr>
          <w:sz w:val="28"/>
          <w:szCs w:val="28"/>
        </w:rPr>
        <w:tab/>
      </w:r>
      <w:r w:rsidRPr="00BE7DAC">
        <w:rPr>
          <w:sz w:val="28"/>
          <w:szCs w:val="28"/>
        </w:rPr>
        <w:tab/>
      </w:r>
      <w:r w:rsidRPr="00BE7DAC">
        <w:rPr>
          <w:sz w:val="28"/>
          <w:szCs w:val="28"/>
        </w:rPr>
        <w:tab/>
        <w:t xml:space="preserve">       </w:t>
      </w:r>
      <w:r w:rsidR="00BE7DAC">
        <w:rPr>
          <w:sz w:val="28"/>
          <w:szCs w:val="28"/>
        </w:rPr>
        <w:t xml:space="preserve">      </w:t>
      </w:r>
      <w:r w:rsidRPr="00BE7DAC">
        <w:rPr>
          <w:sz w:val="28"/>
          <w:szCs w:val="28"/>
        </w:rPr>
        <w:t xml:space="preserve">    July 13, 2017</w:t>
      </w:r>
    </w:p>
    <w:p w:rsidR="00CA2040" w:rsidRPr="00BE7DAC" w:rsidRDefault="00CA2040" w:rsidP="00CA2040">
      <w:pPr>
        <w:jc w:val="both"/>
        <w:rPr>
          <w:sz w:val="28"/>
          <w:szCs w:val="28"/>
        </w:rPr>
      </w:pPr>
    </w:p>
    <w:p w:rsidR="00CA2040" w:rsidRDefault="00CA2040" w:rsidP="00CA2040">
      <w:pPr>
        <w:jc w:val="both"/>
        <w:rPr>
          <w:sz w:val="28"/>
          <w:szCs w:val="28"/>
        </w:rPr>
      </w:pPr>
      <w:r w:rsidRPr="00BE7DAC">
        <w:rPr>
          <w:sz w:val="28"/>
          <w:szCs w:val="28"/>
        </w:rPr>
        <w:t xml:space="preserve">The Pierce County Board of County Commissioners met in special session on July 13, 2017.  Chairman </w:t>
      </w:r>
      <w:proofErr w:type="spellStart"/>
      <w:r w:rsidRPr="00BE7DAC">
        <w:rPr>
          <w:sz w:val="28"/>
          <w:szCs w:val="28"/>
        </w:rPr>
        <w:t>Migler</w:t>
      </w:r>
      <w:proofErr w:type="spellEnd"/>
      <w:r w:rsidRPr="00BE7DAC">
        <w:rPr>
          <w:sz w:val="28"/>
          <w:szCs w:val="28"/>
        </w:rPr>
        <w:t xml:space="preserve"> called the meeting to order at 7:30 P.M., with members Christenson, </w:t>
      </w:r>
      <w:proofErr w:type="spellStart"/>
      <w:r w:rsidRPr="00BE7DAC">
        <w:rPr>
          <w:sz w:val="28"/>
          <w:szCs w:val="28"/>
        </w:rPr>
        <w:t>Brossart</w:t>
      </w:r>
      <w:proofErr w:type="spellEnd"/>
      <w:r w:rsidRPr="00BE7DAC">
        <w:rPr>
          <w:sz w:val="28"/>
          <w:szCs w:val="28"/>
        </w:rPr>
        <w:t xml:space="preserve">, </w:t>
      </w:r>
      <w:proofErr w:type="spellStart"/>
      <w:r w:rsidRPr="00BE7DAC">
        <w:rPr>
          <w:sz w:val="28"/>
          <w:szCs w:val="28"/>
        </w:rPr>
        <w:t>Hoffert</w:t>
      </w:r>
      <w:proofErr w:type="spellEnd"/>
      <w:r w:rsidRPr="00BE7DAC">
        <w:rPr>
          <w:sz w:val="28"/>
          <w:szCs w:val="28"/>
        </w:rPr>
        <w:t xml:space="preserve"> present. Absent Larson.  Also present w</w:t>
      </w:r>
      <w:r w:rsidR="00111F01">
        <w:rPr>
          <w:sz w:val="28"/>
          <w:szCs w:val="28"/>
        </w:rPr>
        <w:t>as</w:t>
      </w:r>
      <w:r w:rsidRPr="00BE7DAC">
        <w:rPr>
          <w:sz w:val="28"/>
          <w:szCs w:val="28"/>
        </w:rPr>
        <w:t xml:space="preserve"> Bryce </w:t>
      </w:r>
      <w:proofErr w:type="spellStart"/>
      <w:r w:rsidRPr="00BE7DAC">
        <w:rPr>
          <w:sz w:val="28"/>
          <w:szCs w:val="28"/>
        </w:rPr>
        <w:t>Berginski</w:t>
      </w:r>
      <w:proofErr w:type="spellEnd"/>
      <w:r w:rsidRPr="00BE7DAC">
        <w:rPr>
          <w:sz w:val="28"/>
          <w:szCs w:val="28"/>
        </w:rPr>
        <w:t>, Pierce County Tribune</w:t>
      </w:r>
      <w:r w:rsidR="00BE7DAC">
        <w:rPr>
          <w:sz w:val="28"/>
          <w:szCs w:val="28"/>
        </w:rPr>
        <w:t xml:space="preserve">. </w:t>
      </w:r>
    </w:p>
    <w:p w:rsidR="008E1D86" w:rsidRDefault="008E1D86" w:rsidP="00CA2040">
      <w:pPr>
        <w:jc w:val="both"/>
        <w:rPr>
          <w:sz w:val="28"/>
          <w:szCs w:val="28"/>
        </w:rPr>
      </w:pPr>
    </w:p>
    <w:p w:rsidR="008E1D86" w:rsidRDefault="008E1D86" w:rsidP="00CA2040">
      <w:pPr>
        <w:jc w:val="both"/>
        <w:rPr>
          <w:sz w:val="28"/>
          <w:szCs w:val="28"/>
        </w:rPr>
      </w:pPr>
      <w:r>
        <w:rPr>
          <w:sz w:val="28"/>
          <w:szCs w:val="28"/>
        </w:rPr>
        <w:t>Briefly discussed the drought conditions, and Kelsey Siegler, DES Emergency Manager, stated that Pierce County, North Dakota</w:t>
      </w:r>
      <w:r w:rsidR="00066F46">
        <w:rPr>
          <w:sz w:val="28"/>
          <w:szCs w:val="28"/>
        </w:rPr>
        <w:t>,</w:t>
      </w:r>
      <w:r>
        <w:rPr>
          <w:sz w:val="28"/>
          <w:szCs w:val="28"/>
        </w:rPr>
        <w:t xml:space="preserve"> has the potential of having abnormally dry conditions, limiting high quality foliage production and creating poor grazing conditions for livestock. Also discussed </w:t>
      </w:r>
      <w:r w:rsidR="00285A30">
        <w:rPr>
          <w:sz w:val="28"/>
          <w:szCs w:val="28"/>
        </w:rPr>
        <w:t xml:space="preserve">was a Fire Emergency and Burn Ban. After discussion, moved by Christenson and seconded by </w:t>
      </w:r>
      <w:proofErr w:type="spellStart"/>
      <w:r w:rsidR="00285A30">
        <w:rPr>
          <w:sz w:val="28"/>
          <w:szCs w:val="28"/>
        </w:rPr>
        <w:t>Hoffert</w:t>
      </w:r>
      <w:proofErr w:type="spellEnd"/>
      <w:r w:rsidR="00285A30">
        <w:rPr>
          <w:sz w:val="28"/>
          <w:szCs w:val="28"/>
        </w:rPr>
        <w:t>, to adopt a resolution declaring a Drought Emergency Declaration and a Fire Emergency and Burn Ban Declaration.  Resolutions adopted and are on file in the Auditor-Treasurer’s office.  Motion carried.</w:t>
      </w:r>
    </w:p>
    <w:p w:rsidR="008E1D86" w:rsidRPr="00BE7DAC" w:rsidRDefault="008E1D86" w:rsidP="00CA2040">
      <w:pPr>
        <w:jc w:val="both"/>
        <w:rPr>
          <w:sz w:val="28"/>
          <w:szCs w:val="28"/>
        </w:rPr>
      </w:pPr>
    </w:p>
    <w:p w:rsidR="00CA2040" w:rsidRPr="00BE7DAC" w:rsidRDefault="00CA2040" w:rsidP="00CA2040">
      <w:pPr>
        <w:jc w:val="both"/>
        <w:rPr>
          <w:sz w:val="28"/>
          <w:szCs w:val="28"/>
        </w:rPr>
      </w:pPr>
      <w:r w:rsidRPr="00BE7DAC">
        <w:rPr>
          <w:sz w:val="28"/>
          <w:szCs w:val="28"/>
        </w:rPr>
        <w:t>A public hearing was held at 7:30 P.M., in the community room of the Pierce County Courthouse</w:t>
      </w:r>
      <w:r w:rsidR="00066F46">
        <w:rPr>
          <w:sz w:val="28"/>
          <w:szCs w:val="28"/>
        </w:rPr>
        <w:t>,</w:t>
      </w:r>
      <w:r w:rsidRPr="00BE7DAC">
        <w:rPr>
          <w:sz w:val="28"/>
          <w:szCs w:val="28"/>
        </w:rPr>
        <w:t xml:space="preserve"> on a conditional use permit application</w:t>
      </w:r>
      <w:r w:rsidR="00066F46">
        <w:rPr>
          <w:sz w:val="28"/>
          <w:szCs w:val="28"/>
        </w:rPr>
        <w:t>,</w:t>
      </w:r>
      <w:r w:rsidRPr="00BE7DAC">
        <w:rPr>
          <w:sz w:val="28"/>
          <w:szCs w:val="28"/>
        </w:rPr>
        <w:t xml:space="preserve"> submitted by Border</w:t>
      </w:r>
      <w:r w:rsidR="00BE7DAC">
        <w:rPr>
          <w:sz w:val="28"/>
          <w:szCs w:val="28"/>
        </w:rPr>
        <w:t xml:space="preserve"> </w:t>
      </w:r>
      <w:r w:rsidRPr="00BE7DAC">
        <w:rPr>
          <w:sz w:val="28"/>
          <w:szCs w:val="28"/>
        </w:rPr>
        <w:t>States, for a “Temporary Asphalt Mixing Plant”</w:t>
      </w:r>
      <w:r w:rsidR="00066F46">
        <w:rPr>
          <w:sz w:val="28"/>
          <w:szCs w:val="28"/>
        </w:rPr>
        <w:t>,</w:t>
      </w:r>
      <w:bookmarkStart w:id="0" w:name="_GoBack"/>
      <w:bookmarkEnd w:id="0"/>
      <w:r w:rsidRPr="00BE7DAC">
        <w:rPr>
          <w:sz w:val="28"/>
          <w:szCs w:val="28"/>
        </w:rPr>
        <w:t xml:space="preserve"> located in NE1/4, Section 11, Township 157 N. </w:t>
      </w:r>
      <w:proofErr w:type="spellStart"/>
      <w:r w:rsidRPr="00BE7DAC">
        <w:rPr>
          <w:sz w:val="28"/>
          <w:szCs w:val="28"/>
        </w:rPr>
        <w:t>Rge</w:t>
      </w:r>
      <w:proofErr w:type="spellEnd"/>
      <w:r w:rsidRPr="00BE7DAC">
        <w:rPr>
          <w:sz w:val="28"/>
          <w:szCs w:val="28"/>
        </w:rPr>
        <w:t xml:space="preserve"> 71 West. Moved by </w:t>
      </w:r>
      <w:proofErr w:type="spellStart"/>
      <w:r w:rsidR="00285A30">
        <w:rPr>
          <w:sz w:val="28"/>
          <w:szCs w:val="28"/>
        </w:rPr>
        <w:t>Brossart</w:t>
      </w:r>
      <w:proofErr w:type="spellEnd"/>
      <w:r w:rsidRPr="00BE7DAC">
        <w:rPr>
          <w:sz w:val="28"/>
          <w:szCs w:val="28"/>
        </w:rPr>
        <w:t xml:space="preserve"> and seconded by </w:t>
      </w:r>
      <w:r w:rsidR="00285A30">
        <w:rPr>
          <w:sz w:val="28"/>
          <w:szCs w:val="28"/>
        </w:rPr>
        <w:t>Christenson</w:t>
      </w:r>
      <w:r w:rsidRPr="00BE7DAC">
        <w:rPr>
          <w:sz w:val="28"/>
          <w:szCs w:val="28"/>
        </w:rPr>
        <w:t>, to approve the conditional use permit from Border States</w:t>
      </w:r>
      <w:r w:rsidR="00285A30">
        <w:rPr>
          <w:sz w:val="28"/>
          <w:szCs w:val="28"/>
        </w:rPr>
        <w:t>, with the stipulation that signage, speed and dust control are followed</w:t>
      </w:r>
      <w:r w:rsidRPr="00BE7DAC">
        <w:rPr>
          <w:sz w:val="28"/>
          <w:szCs w:val="28"/>
        </w:rPr>
        <w:t>.  Motion carried.</w:t>
      </w:r>
    </w:p>
    <w:p w:rsidR="00CA2040" w:rsidRPr="00BE7DAC" w:rsidRDefault="00CA2040" w:rsidP="00CA2040">
      <w:pPr>
        <w:jc w:val="both"/>
        <w:rPr>
          <w:sz w:val="28"/>
          <w:szCs w:val="28"/>
        </w:rPr>
      </w:pPr>
    </w:p>
    <w:p w:rsidR="00CA2040" w:rsidRPr="00BE7DAC" w:rsidRDefault="00CA2040" w:rsidP="00CA2040">
      <w:pPr>
        <w:jc w:val="both"/>
        <w:rPr>
          <w:sz w:val="28"/>
          <w:szCs w:val="28"/>
        </w:rPr>
      </w:pPr>
      <w:r w:rsidRPr="00BE7DAC">
        <w:rPr>
          <w:sz w:val="28"/>
          <w:szCs w:val="28"/>
        </w:rPr>
        <w:t xml:space="preserve">There being no further business, Chairman adjourned the meeting at </w:t>
      </w:r>
      <w:r w:rsidR="00285A30">
        <w:rPr>
          <w:sz w:val="28"/>
          <w:szCs w:val="28"/>
        </w:rPr>
        <w:t>7:50</w:t>
      </w:r>
      <w:r w:rsidRPr="00BE7DAC">
        <w:rPr>
          <w:sz w:val="28"/>
          <w:szCs w:val="28"/>
        </w:rPr>
        <w:t xml:space="preserve"> P.M.</w:t>
      </w:r>
    </w:p>
    <w:p w:rsidR="00CA2040" w:rsidRDefault="00CA2040" w:rsidP="00CA2040">
      <w:pPr>
        <w:jc w:val="both"/>
      </w:pPr>
    </w:p>
    <w:p w:rsidR="00CA2040" w:rsidRDefault="00CA2040" w:rsidP="00CA2040">
      <w:pPr>
        <w:jc w:val="both"/>
      </w:pPr>
    </w:p>
    <w:p w:rsidR="00BE7DAC" w:rsidRDefault="00CA2040" w:rsidP="00CA2040">
      <w:pPr>
        <w:jc w:val="both"/>
      </w:pPr>
      <w:r>
        <w:t>__________________________</w:t>
      </w:r>
      <w:r w:rsidR="00BE7DAC">
        <w:t>______</w:t>
      </w:r>
      <w:r>
        <w:t>__</w:t>
      </w:r>
      <w:r>
        <w:tab/>
      </w:r>
      <w:r w:rsidR="00BE7DAC">
        <w:tab/>
      </w:r>
      <w:r w:rsidR="00BE7DAC">
        <w:tab/>
        <w:t>_______________________________</w:t>
      </w:r>
    </w:p>
    <w:p w:rsidR="00CA2040" w:rsidRPr="00BE7DAC" w:rsidRDefault="00CA2040" w:rsidP="00CA2040">
      <w:pPr>
        <w:jc w:val="both"/>
        <w:rPr>
          <w:sz w:val="28"/>
          <w:szCs w:val="28"/>
        </w:rPr>
      </w:pPr>
      <w:r w:rsidRPr="00BE7DAC">
        <w:rPr>
          <w:sz w:val="28"/>
          <w:szCs w:val="28"/>
        </w:rPr>
        <w:t xml:space="preserve">Karin </w:t>
      </w:r>
      <w:proofErr w:type="spellStart"/>
      <w:r w:rsidRPr="00BE7DAC">
        <w:rPr>
          <w:sz w:val="28"/>
          <w:szCs w:val="28"/>
        </w:rPr>
        <w:t>Fursather</w:t>
      </w:r>
      <w:proofErr w:type="spellEnd"/>
      <w:r w:rsidRPr="00BE7DAC">
        <w:rPr>
          <w:sz w:val="28"/>
          <w:szCs w:val="28"/>
        </w:rPr>
        <w:t>, Auditor-Treasurer</w:t>
      </w:r>
      <w:r w:rsidRPr="00BE7DAC">
        <w:rPr>
          <w:sz w:val="28"/>
          <w:szCs w:val="28"/>
        </w:rPr>
        <w:tab/>
      </w:r>
      <w:r w:rsidRPr="00BE7DAC">
        <w:rPr>
          <w:sz w:val="28"/>
          <w:szCs w:val="28"/>
        </w:rPr>
        <w:tab/>
      </w:r>
      <w:r w:rsidRPr="00BE7DAC">
        <w:rPr>
          <w:sz w:val="28"/>
          <w:szCs w:val="28"/>
        </w:rPr>
        <w:tab/>
        <w:t xml:space="preserve">David </w:t>
      </w:r>
      <w:proofErr w:type="spellStart"/>
      <w:r w:rsidRPr="00BE7DAC">
        <w:rPr>
          <w:sz w:val="28"/>
          <w:szCs w:val="28"/>
        </w:rPr>
        <w:t>Migler</w:t>
      </w:r>
      <w:proofErr w:type="spellEnd"/>
      <w:r w:rsidRPr="00BE7DAC">
        <w:rPr>
          <w:sz w:val="28"/>
          <w:szCs w:val="28"/>
        </w:rPr>
        <w:t>, Chairman</w:t>
      </w:r>
    </w:p>
    <w:p w:rsidR="00CA2040" w:rsidRPr="00BE7DAC" w:rsidRDefault="00CA2040" w:rsidP="00CA2040">
      <w:pPr>
        <w:jc w:val="both"/>
        <w:rPr>
          <w:sz w:val="28"/>
          <w:szCs w:val="28"/>
        </w:rPr>
      </w:pPr>
      <w:r w:rsidRPr="00BE7DAC">
        <w:rPr>
          <w:sz w:val="28"/>
          <w:szCs w:val="28"/>
        </w:rPr>
        <w:t>Pierce County, North Dakota</w:t>
      </w:r>
      <w:r w:rsidRPr="00BE7DAC">
        <w:rPr>
          <w:sz w:val="28"/>
          <w:szCs w:val="28"/>
        </w:rPr>
        <w:tab/>
      </w:r>
      <w:r w:rsidRPr="00BE7DAC">
        <w:rPr>
          <w:sz w:val="28"/>
          <w:szCs w:val="28"/>
        </w:rPr>
        <w:tab/>
      </w:r>
      <w:r w:rsidRPr="00BE7DAC">
        <w:rPr>
          <w:sz w:val="28"/>
          <w:szCs w:val="28"/>
        </w:rPr>
        <w:tab/>
      </w:r>
      <w:r w:rsidRPr="00BE7DAC">
        <w:rPr>
          <w:sz w:val="28"/>
          <w:szCs w:val="28"/>
        </w:rPr>
        <w:tab/>
        <w:t>Board of County Commissioners</w:t>
      </w:r>
    </w:p>
    <w:p w:rsidR="001416EA" w:rsidRDefault="001416EA"/>
    <w:sectPr w:rsidR="001416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040"/>
    <w:rsid w:val="00066F46"/>
    <w:rsid w:val="00111F01"/>
    <w:rsid w:val="001416EA"/>
    <w:rsid w:val="00285A30"/>
    <w:rsid w:val="008E1D86"/>
    <w:rsid w:val="00BE7DAC"/>
    <w:rsid w:val="00CA2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E939B"/>
  <w15:chartTrackingRefBased/>
  <w15:docId w15:val="{1D77A7EC-6C8A-4EC2-9113-2321D1894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A2040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5A3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5A30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c35auditor1</dc:creator>
  <cp:keywords/>
  <dc:description/>
  <cp:lastModifiedBy>c35auditor1</cp:lastModifiedBy>
  <cp:revision>4</cp:revision>
  <cp:lastPrinted>2017-07-14T14:19:00Z</cp:lastPrinted>
  <dcterms:created xsi:type="dcterms:W3CDTF">2017-07-11T20:09:00Z</dcterms:created>
  <dcterms:modified xsi:type="dcterms:W3CDTF">2017-07-14T15:00:00Z</dcterms:modified>
</cp:coreProperties>
</file>