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17471" w14:textId="3A5CBEE5" w:rsidR="001416EA" w:rsidRDefault="006A6D14">
      <w:bookmarkStart w:id="0" w:name="_Hlk66789477"/>
      <w:r>
        <w:t>PROCEEDINGS OF PIERCE COUNTY, NORTH DAKOTA, BOARD OF COUNTY COMMISSIONERS</w:t>
      </w:r>
    </w:p>
    <w:p w14:paraId="13142079" w14:textId="062E8E2A" w:rsidR="006A6D14" w:rsidRDefault="006A6D14"/>
    <w:p w14:paraId="43108A52" w14:textId="32D0D5BE" w:rsidR="006A6D14" w:rsidRDefault="006A6D14">
      <w:r>
        <w:tab/>
      </w:r>
      <w:r>
        <w:tab/>
      </w:r>
      <w:r>
        <w:tab/>
      </w:r>
      <w:r>
        <w:tab/>
        <w:t xml:space="preserve">          March 2, 2021</w:t>
      </w:r>
    </w:p>
    <w:p w14:paraId="10A49A64" w14:textId="15C3A2EE" w:rsidR="006A6D14" w:rsidRDefault="006A6D14"/>
    <w:p w14:paraId="0D4E4B92" w14:textId="6B1F8E57" w:rsidR="006A6D14" w:rsidRDefault="006A6D14">
      <w:r>
        <w:t>The Pierce County Board of County Commissioners met in regular session on March 2, 2021.  Chairman Migler called the meeting to order at 8:00 A.M., with members Christenson, Brossart, Hoffert and Berg present.</w:t>
      </w:r>
    </w:p>
    <w:bookmarkEnd w:id="0"/>
    <w:p w14:paraId="34A48429" w14:textId="266EE9BE" w:rsidR="006A6D14" w:rsidRDefault="006A6D14"/>
    <w:p w14:paraId="0809F77E" w14:textId="77144AE7" w:rsidR="006A6D14" w:rsidRDefault="006A6D14">
      <w:r>
        <w:t>Chairman Migler led the Pledge of Allegiance.</w:t>
      </w:r>
    </w:p>
    <w:p w14:paraId="608A8956" w14:textId="3DC3872D" w:rsidR="006A6D14" w:rsidRDefault="006A6D14"/>
    <w:p w14:paraId="1125A883" w14:textId="3C803FF9" w:rsidR="006A6D14" w:rsidRDefault="006A6D14">
      <w:r>
        <w:t>Moved by Christenson and seconded by Brossart to approve the consent agenda.  Motion carried.</w:t>
      </w:r>
    </w:p>
    <w:p w14:paraId="1F231697" w14:textId="20265E3F" w:rsidR="006A6D14" w:rsidRDefault="006A6D14"/>
    <w:p w14:paraId="7AFA63FC" w14:textId="0F8FCF11" w:rsidR="006A6D14" w:rsidRDefault="006A6D14">
      <w:r>
        <w:t>Moved by Hoffert and seconded by Brossart, to accept the February minutes as mailed.  Motion carried.</w:t>
      </w:r>
    </w:p>
    <w:p w14:paraId="1B076611" w14:textId="05E35812" w:rsidR="006A6D14" w:rsidRDefault="006A6D14"/>
    <w:p w14:paraId="7DB65F5C" w14:textId="256B994A" w:rsidR="006A6D14" w:rsidRDefault="006A6D14">
      <w:r>
        <w:t>Moved by Christenson and seconded by Berg, to approve those bills previously paid and those yet unpaid were ordered paid.  Motion carried.</w:t>
      </w:r>
    </w:p>
    <w:p w14:paraId="2BE47863" w14:textId="76EB32E5" w:rsidR="006A6D14" w:rsidRDefault="006A6D14"/>
    <w:p w14:paraId="380C7F97" w14:textId="093CF703" w:rsidR="006A6D14" w:rsidRDefault="006A6D14">
      <w:r>
        <w:t>Josh Siegler, Pierce County Sheriff, met and gave the board a report for the month of February, for his department.  Total calls-36; Medical calls-2; Fire calls-none; Traffic accidents-4; Assist Other Agencies-7; Prisoner Transports-4; Arrests-4; Citations-7; Papers served-19; Warrants served-4.  Personnel- Sheriff Josh Siegler, said that he has had two interviews for the deputy position and has another interview today.  He hopes to have someone on staff by April.</w:t>
      </w:r>
    </w:p>
    <w:p w14:paraId="01125C4A" w14:textId="683928EA" w:rsidR="006A6D14" w:rsidRDefault="006A6D14"/>
    <w:p w14:paraId="73E39563" w14:textId="6AC2CCAE" w:rsidR="006A6D14" w:rsidRDefault="006A6D14">
      <w:r>
        <w:t>Board recessed to sit on the HACTC board.</w:t>
      </w:r>
    </w:p>
    <w:p w14:paraId="4E330EF8" w14:textId="17D21F2E" w:rsidR="006A6D14" w:rsidRDefault="006A6D14"/>
    <w:p w14:paraId="7302EE71" w14:textId="294BDA95" w:rsidR="006A6D14" w:rsidRDefault="006A6D14">
      <w:r>
        <w:t>Mike Graner, Jail Administrator</w:t>
      </w:r>
      <w:r w:rsidR="00790DB1">
        <w:t>, HACTC, joined the meeting.</w:t>
      </w:r>
    </w:p>
    <w:p w14:paraId="5E0D3F39" w14:textId="3D3F5748" w:rsidR="00790DB1" w:rsidRDefault="00790DB1"/>
    <w:p w14:paraId="42043C5F" w14:textId="5D8FBC3F" w:rsidR="00790DB1" w:rsidRDefault="00790DB1">
      <w:r>
        <w:t>After reviewing the HACTC bills, moved by Christenson and seconded by Berg, to approve those bills previously paid and those yet unpaid were ordered paid</w:t>
      </w:r>
      <w:r w:rsidR="003D4B06">
        <w:t>,</w:t>
      </w:r>
      <w:r>
        <w:t xml:space="preserve"> for the month of January, for the HACTC. Motion carried.</w:t>
      </w:r>
    </w:p>
    <w:p w14:paraId="690F3200" w14:textId="06FE251C" w:rsidR="00790DB1" w:rsidRDefault="00790DB1"/>
    <w:p w14:paraId="5EE2675B" w14:textId="3C696B08" w:rsidR="00790DB1" w:rsidRDefault="00790DB1">
      <w:r>
        <w:t>Moved by Brossart and seconded by Berg, to approve the financial report for the month of January, for the HACTC.  Motion carried.</w:t>
      </w:r>
    </w:p>
    <w:p w14:paraId="333BD378" w14:textId="192C79F6" w:rsidR="00790DB1" w:rsidRDefault="00790DB1"/>
    <w:p w14:paraId="5A4FA443" w14:textId="6E35A0C3" w:rsidR="00790DB1" w:rsidRDefault="00790DB1">
      <w:r>
        <w:t>Mike Graner, Jail Administrator, HACTC, gave the board an update on the inmate population for the month of February, which was 83.  High 91. March currently has 88.  Bookings 41; Releases 35. Pierce County inmate for January was 4, with 3 remaining in custody. Personnel 25/24 officer positions filled; One (1) on active duty-military leave. One (1) resignation effective March 10</w:t>
      </w:r>
      <w:r w:rsidRPr="00790DB1">
        <w:rPr>
          <w:vertAlign w:val="superscript"/>
        </w:rPr>
        <w:t>th</w:t>
      </w:r>
      <w:r>
        <w:t>.</w:t>
      </w:r>
      <w:r w:rsidR="00404510">
        <w:t xml:space="preserve"> Miscellaneous- ECI upgrade project is completed</w:t>
      </w:r>
      <w:r w:rsidR="003D4B06">
        <w:t>,</w:t>
      </w:r>
      <w:r w:rsidR="00404510">
        <w:t xml:space="preserve"> with 20 new cameras installed. There was a deficit of $46, 376.67, for the month of January.</w:t>
      </w:r>
    </w:p>
    <w:p w14:paraId="018C2B81" w14:textId="57C44275" w:rsidR="00404510" w:rsidRDefault="00404510"/>
    <w:p w14:paraId="1F366C9B" w14:textId="600BFB9A" w:rsidR="00404510" w:rsidRDefault="00404510">
      <w:r>
        <w:t>Mike Christenson left the meeting.</w:t>
      </w:r>
    </w:p>
    <w:p w14:paraId="1107C83F" w14:textId="77777777" w:rsidR="00404510" w:rsidRDefault="00404510"/>
    <w:p w14:paraId="7EA5672E" w14:textId="519C1CAA" w:rsidR="00404510" w:rsidRDefault="00404510">
      <w:r>
        <w:t>Board reconvened at 9:00 AM, with all members present</w:t>
      </w:r>
      <w:r w:rsidR="003D4B06">
        <w:t>,</w:t>
      </w:r>
      <w:r>
        <w:t xml:space="preserve"> except Christenson.</w:t>
      </w:r>
    </w:p>
    <w:p w14:paraId="60BF7D56" w14:textId="2D382569" w:rsidR="00404510" w:rsidRDefault="00404510"/>
    <w:p w14:paraId="5DFFE677" w14:textId="696534A7" w:rsidR="00404510" w:rsidRDefault="00404510">
      <w:r>
        <w:t>Board reviewed Officer fee reports and hourly workers time sheets.</w:t>
      </w:r>
    </w:p>
    <w:p w14:paraId="6AA1D07E" w14:textId="5CC86C34" w:rsidR="00404510" w:rsidRDefault="00404510"/>
    <w:p w14:paraId="0FEBFF74" w14:textId="33CE6B9D" w:rsidR="00404510" w:rsidRDefault="00404510">
      <w:r>
        <w:lastRenderedPageBreak/>
        <w:t>Moved by Hoffert and seconded by Berg, to accept the financial report for the month of February. Motion carried.</w:t>
      </w:r>
    </w:p>
    <w:p w14:paraId="110339BC" w14:textId="69D2D7DD" w:rsidR="00404510" w:rsidRDefault="00404510"/>
    <w:p w14:paraId="58B03A63" w14:textId="5B614D5E" w:rsidR="00404510" w:rsidRDefault="00404510">
      <w:r>
        <w:t>Moved by Berg and seconded by Hoffert, to approve Treasurer’s checks #6138-6157, in the amount of $14,802.87, for the month of February.  Motion carried.</w:t>
      </w:r>
    </w:p>
    <w:p w14:paraId="3EE203AA" w14:textId="7FB3558A" w:rsidR="00404510" w:rsidRDefault="00404510"/>
    <w:p w14:paraId="1DE58599" w14:textId="045824F2" w:rsidR="00404510" w:rsidRDefault="00404510">
      <w:r>
        <w:t xml:space="preserve">Moved by Hoffert and seconded by Berg, to impose load limit restrictions-single axle not to exceed 12,000 </w:t>
      </w:r>
      <w:r w:rsidR="00891FFA">
        <w:t>lbs.</w:t>
      </w:r>
      <w:r>
        <w:t xml:space="preserve">, tandem axle not to exceed 12,000 </w:t>
      </w:r>
      <w:r w:rsidR="00891FFA">
        <w:t>lbs.</w:t>
      </w:r>
      <w:r>
        <w:t xml:space="preserve">, per axle, on all county township roads.  Also, speed limit will be 45 miles per hour, while load limits are in effect.  With the exception that load limits on 2 ½ miles from Highway #3 to </w:t>
      </w:r>
      <w:proofErr w:type="spellStart"/>
      <w:r>
        <w:t>Selz</w:t>
      </w:r>
      <w:proofErr w:type="spellEnd"/>
      <w:r>
        <w:t xml:space="preserve">, speed limit set at 35 miles per hour, single axle, not to exceed 12,000 </w:t>
      </w:r>
      <w:r w:rsidR="00891FFA">
        <w:t>lbs.</w:t>
      </w:r>
      <w:r>
        <w:t xml:space="preserve">, and tandem axle not to exceed 12,000 </w:t>
      </w:r>
      <w:r w:rsidR="00891FFA">
        <w:t>lbs.</w:t>
      </w:r>
      <w:r>
        <w:t xml:space="preserve"> for load</w:t>
      </w:r>
      <w:r w:rsidR="003D4B06">
        <w:t>ed</w:t>
      </w:r>
      <w:r>
        <w:t xml:space="preserve"> trucks, while limits are in effect.  Motion carried.</w:t>
      </w:r>
    </w:p>
    <w:p w14:paraId="6F183708" w14:textId="0F041E4D" w:rsidR="00404510" w:rsidRDefault="00404510"/>
    <w:p w14:paraId="2C0B3522" w14:textId="34FF13D9" w:rsidR="00404510" w:rsidRDefault="00391CD5">
      <w:r>
        <w:t>Moved by Hoffert and seconded by Brossart, to call for bids for graveling and machine hire, for the 2021 construction season.  Motion carried.</w:t>
      </w:r>
    </w:p>
    <w:p w14:paraId="38A93783" w14:textId="4EC36199" w:rsidR="00391CD5" w:rsidRDefault="00391CD5"/>
    <w:p w14:paraId="38840F96" w14:textId="448E15BB" w:rsidR="00391CD5" w:rsidRDefault="00391CD5">
      <w:r>
        <w:t>Board reviewed abatement application submitted by Paul Goyne, for tax year 2020 (2021-4), on the following described property</w:t>
      </w:r>
      <w:r w:rsidR="003D4B06">
        <w:t>,</w:t>
      </w:r>
      <w:r>
        <w:t xml:space="preserve"> as Lots 2 thru 5, Anderson Sub- Div, located in Township 156 North, Range 72 West, Pierce County, North Dakota.</w:t>
      </w:r>
      <w:r w:rsidR="00CC08CF">
        <w:t xml:space="preserve"> After review, moved by Berg and seconded by Hoffert, to lower the true and full value from 294,340 to 240,897, for tax year 2020, as recommended by the Tax Director, and to concur with Meyer Township Board, as an appraisal was provided.  Motion carried.</w:t>
      </w:r>
    </w:p>
    <w:p w14:paraId="3AF9CA92" w14:textId="1BDD12BA" w:rsidR="00CC08CF" w:rsidRDefault="00CC08CF"/>
    <w:p w14:paraId="0B2436E6" w14:textId="0068D08A" w:rsidR="00CC08CF" w:rsidRDefault="00CC08CF">
      <w:r>
        <w:t>Board reviewed abatement application submitted by Shirley Yoder, for tax years 2019, 2020 &amp; 2021 (2021-6-7-8), on mobile home</w:t>
      </w:r>
      <w:r w:rsidR="003D4B06">
        <w:t>,</w:t>
      </w:r>
      <w:r>
        <w:t xml:space="preserve"> located in Township 158 North, Range 69 West.  After review, moved by Hoffert and seconded by Brossart, to approve the abatement application for tax years 2019, 2020 &amp;2021, as recommended by the Tax Director, as mobile home was taxed as doublewide and only is a singlewide.  Motion carried.</w:t>
      </w:r>
    </w:p>
    <w:p w14:paraId="30033137" w14:textId="0583E426" w:rsidR="00CC08CF" w:rsidRDefault="00CC08CF"/>
    <w:p w14:paraId="2FD43F20" w14:textId="5014F069" w:rsidR="00CC08CF" w:rsidRDefault="00CC08CF">
      <w:r>
        <w:t>Board reviewed abatement application submitted by Douglas Pierson, for tax year 2020 (2021-9), on the following described property</w:t>
      </w:r>
      <w:r w:rsidR="003D4B06">
        <w:t>,</w:t>
      </w:r>
      <w:r>
        <w:t xml:space="preserve"> as Lot 2, &amp; E 25’ of Lot 3, Block 4, Erickson’s Addition, located in the City of Rugby.  After review, moved by Hoffert and seconded by Berg, to approve the abatement application for 2020, as recommended by the Tax Director, as it qualifies for homestead credit.  Motion carried.</w:t>
      </w:r>
    </w:p>
    <w:p w14:paraId="7A6515EA" w14:textId="1306A028" w:rsidR="00CC08CF" w:rsidRDefault="00CC08CF"/>
    <w:p w14:paraId="7530F7D4" w14:textId="4E57C16A" w:rsidR="0070537F" w:rsidRDefault="00CC08CF">
      <w:r>
        <w:t>Board reviewed correspondence from Abby Ritz, Financial Analyst, AE2S.  The City of Rugby is working to secure funding through USDA Rural Development, for water, sewer, storm and street infrastructure improvement project.  As part of the application process, the City is required to secure the County’s support and certification for this project.  Moved by Berg and seconded by Brossart, authorizing the chairman to sign the certification of significant community support</w:t>
      </w:r>
      <w:r w:rsidR="003D4B06">
        <w:t>,</w:t>
      </w:r>
      <w:r>
        <w:t xml:space="preserve"> for the City of Rugby infrastructure improvement project.  Upon roll call vote- Brossart “Aye”; Hoffert “Aye”; Berg “Aye”; Migler “Aye”.  Motion carried.</w:t>
      </w:r>
    </w:p>
    <w:p w14:paraId="0E4D652B" w14:textId="77777777" w:rsidR="0070537F" w:rsidRDefault="0070537F"/>
    <w:p w14:paraId="003AD29C" w14:textId="0F4797DD" w:rsidR="00CC08CF" w:rsidRDefault="0070537F">
      <w:r>
        <w:t>Board reviewed a proposal from Environmental Abatement Services, Inc., for removing and disposing of asbestos from a property that the county owns.  Moved by Berg and seconded by Brossart, to hire Environmental Abatement Services, Inc, for the removal of asbestos from county owned property.  Motion carried.</w:t>
      </w:r>
      <w:r w:rsidR="00CC08CF">
        <w:t xml:space="preserve"> </w:t>
      </w:r>
    </w:p>
    <w:p w14:paraId="4899BAC6" w14:textId="4C9F0E54" w:rsidR="0070537F" w:rsidRDefault="0070537F"/>
    <w:p w14:paraId="0CF58289" w14:textId="47EE8278" w:rsidR="0070537F" w:rsidRDefault="0070537F">
      <w:r>
        <w:lastRenderedPageBreak/>
        <w:t xml:space="preserve">Auditor-Treasurer, Fursather, said that Dondi &amp; Khloe Sobolik stopped in the office and </w:t>
      </w:r>
      <w:r w:rsidR="003D4B06">
        <w:t xml:space="preserve">were </w:t>
      </w:r>
      <w:r>
        <w:t xml:space="preserve">wondering if the county could install signs that said Fairgrounds with an arrow on Highway 2 &amp; Highway 3, Golf Course Road and Truck Bypass Road.  </w:t>
      </w:r>
    </w:p>
    <w:p w14:paraId="323C3DF0" w14:textId="4C20F215" w:rsidR="0070537F" w:rsidRDefault="0070537F"/>
    <w:p w14:paraId="26F3FDED" w14:textId="779603BE" w:rsidR="0070537F" w:rsidRDefault="0070537F">
      <w:r>
        <w:t>There being no further business to transact, moved by Hoffert and seconded by Brossart, to adjourn the meeting at 10:30 A.M.  Motion carried.</w:t>
      </w:r>
    </w:p>
    <w:p w14:paraId="511A8223" w14:textId="00FF6B22" w:rsidR="0070537F" w:rsidRDefault="0070537F"/>
    <w:p w14:paraId="61BDB8D6" w14:textId="77777777" w:rsidR="0070537F" w:rsidRDefault="0070537F"/>
    <w:p w14:paraId="5B0EE4CC" w14:textId="71703CA5" w:rsidR="0070537F" w:rsidRDefault="0070537F">
      <w:r>
        <w:t>_____________________________</w:t>
      </w:r>
      <w:r>
        <w:tab/>
      </w:r>
      <w:r>
        <w:tab/>
      </w:r>
      <w:r>
        <w:tab/>
        <w:t>_____________________________</w:t>
      </w:r>
    </w:p>
    <w:p w14:paraId="79D37EAF" w14:textId="7432F1EB" w:rsidR="0070537F" w:rsidRDefault="0070537F">
      <w:r>
        <w:t>Karin Fursather, Auditor-Treasurer</w:t>
      </w:r>
      <w:r>
        <w:tab/>
      </w:r>
      <w:r>
        <w:tab/>
      </w:r>
      <w:r>
        <w:tab/>
        <w:t>David Migler, Chairman</w:t>
      </w:r>
    </w:p>
    <w:p w14:paraId="6177BCB4" w14:textId="2632A773" w:rsidR="0070537F" w:rsidRDefault="0070537F">
      <w:r>
        <w:t>Pierce County, North Dakota</w:t>
      </w:r>
      <w:r>
        <w:tab/>
      </w:r>
      <w:r>
        <w:tab/>
      </w:r>
      <w:r>
        <w:tab/>
      </w:r>
      <w:r>
        <w:tab/>
        <w:t>Board of County Commissioners</w:t>
      </w:r>
    </w:p>
    <w:p w14:paraId="004EBBFA" w14:textId="678E0716" w:rsidR="00895CAB" w:rsidRDefault="00895CAB"/>
    <w:p w14:paraId="4EB2C9B5" w14:textId="3BF11080" w:rsidR="00895CAB" w:rsidRDefault="00895CAB"/>
    <w:p w14:paraId="2A12DFFC" w14:textId="31278616" w:rsidR="00895CAB" w:rsidRDefault="00895CAB"/>
    <w:p w14:paraId="228ECA02" w14:textId="77777777" w:rsidR="00895CAB" w:rsidRDefault="00895CAB" w:rsidP="00895CAB">
      <w:r>
        <w:t>PROCEEDINGS OF PIERCE COUNTY, NORTH DAKOTA, BOARD OF COUNTY COMMISSIONERS</w:t>
      </w:r>
    </w:p>
    <w:p w14:paraId="5AE8687F" w14:textId="77777777" w:rsidR="00895CAB" w:rsidRDefault="00895CAB" w:rsidP="00895CAB"/>
    <w:p w14:paraId="20FDABB4" w14:textId="3421EC4D" w:rsidR="00895CAB" w:rsidRDefault="00895CAB" w:rsidP="00895CAB">
      <w:r>
        <w:tab/>
      </w:r>
      <w:r>
        <w:tab/>
      </w:r>
      <w:r>
        <w:tab/>
      </w:r>
      <w:r>
        <w:tab/>
        <w:t xml:space="preserve">          March 16, 2021</w:t>
      </w:r>
    </w:p>
    <w:p w14:paraId="3EB0CA85" w14:textId="77777777" w:rsidR="00895CAB" w:rsidRDefault="00895CAB" w:rsidP="00895CAB"/>
    <w:p w14:paraId="544FD507" w14:textId="3D327357" w:rsidR="00895CAB" w:rsidRDefault="00895CAB">
      <w:r>
        <w:t xml:space="preserve">The Pierce County Board of County Commissioners met in special session on March 16, 2021.  Chairman </w:t>
      </w:r>
      <w:proofErr w:type="spellStart"/>
      <w:r>
        <w:t>Migler</w:t>
      </w:r>
      <w:proofErr w:type="spellEnd"/>
      <w:r>
        <w:t xml:space="preserve"> called the meeting to order at 11:00 A.M., with members Christenson, Brossart and </w:t>
      </w:r>
      <w:proofErr w:type="spellStart"/>
      <w:r>
        <w:t>Hoffert</w:t>
      </w:r>
      <w:proofErr w:type="spellEnd"/>
      <w:r>
        <w:t xml:space="preserve"> present. Berg absent.  Also present was Susan Sitter, Pierce County Tribune.</w:t>
      </w:r>
    </w:p>
    <w:p w14:paraId="5F120C99" w14:textId="527A2E36" w:rsidR="00895CAB" w:rsidRDefault="00895CAB"/>
    <w:p w14:paraId="344BA549" w14:textId="61D923D3" w:rsidR="00895CAB" w:rsidRDefault="00895CAB">
      <w:r>
        <w:t>Kelsey Siegler, DES Coordinator, met with</w:t>
      </w:r>
      <w:r w:rsidR="00665947">
        <w:t xml:space="preserve"> the board</w:t>
      </w:r>
      <w:r>
        <w:t xml:space="preserve"> concerning a Fire Emergency Declaration and Burn Ban. After further discussion, moved by Brossart and seconded by </w:t>
      </w:r>
      <w:proofErr w:type="spellStart"/>
      <w:r>
        <w:t>Hoffert</w:t>
      </w:r>
      <w:proofErr w:type="spellEnd"/>
      <w:r>
        <w:t>, to issue a complete burn ban until April 6, 2021.  The Fire Emergency Declaration and Burn Ban includes the use of fireworks, recreational burning, garbage/pit burning, burning of farmland, cropland and/or ditches, and the use of fire to demolish structures, however this does not ban the use of grills or commercially sold enclosed firepits, but it is required that grills or enclosed f</w:t>
      </w:r>
      <w:r w:rsidR="00665947">
        <w:t>i</w:t>
      </w:r>
      <w:r>
        <w:t>re devices be on a hard non-organic surface a be a</w:t>
      </w:r>
      <w:r w:rsidR="00665947">
        <w:t>nd</w:t>
      </w:r>
      <w:r>
        <w:t xml:space="preserve"> minimum of 15 feet away from any dry vegetation.  This Burn Ban Expires on April 6, 2021. Upon roll call vote- Christenson “Aye”; Brossart “Aye”; </w:t>
      </w:r>
      <w:proofErr w:type="spellStart"/>
      <w:r>
        <w:t>Hoffert</w:t>
      </w:r>
      <w:proofErr w:type="spellEnd"/>
      <w:r>
        <w:t xml:space="preserve"> “Aye”; </w:t>
      </w:r>
      <w:proofErr w:type="spellStart"/>
      <w:r>
        <w:t>Migler</w:t>
      </w:r>
      <w:proofErr w:type="spellEnd"/>
      <w:r>
        <w:t xml:space="preserve"> “Aye”.  Motion carried. </w:t>
      </w:r>
      <w:proofErr w:type="spellStart"/>
      <w:r>
        <w:t>Delcaration</w:t>
      </w:r>
      <w:proofErr w:type="spellEnd"/>
      <w:r>
        <w:t xml:space="preserve"> is on file in the Auditor-</w:t>
      </w:r>
      <w:proofErr w:type="spellStart"/>
      <w:r>
        <w:t>Treasuer’s</w:t>
      </w:r>
      <w:proofErr w:type="spellEnd"/>
      <w:r>
        <w:t xml:space="preserve"> office.</w:t>
      </w:r>
    </w:p>
    <w:p w14:paraId="1440DA22" w14:textId="16FD0972" w:rsidR="00895CAB" w:rsidRDefault="00895CAB"/>
    <w:p w14:paraId="04600BA5" w14:textId="73AB7960" w:rsidR="00895CAB" w:rsidRDefault="00895CAB"/>
    <w:p w14:paraId="145C602C" w14:textId="52406918" w:rsidR="00895CAB" w:rsidRDefault="00895CAB">
      <w:r>
        <w:t xml:space="preserve">There being no further business to transact, moved by </w:t>
      </w:r>
      <w:proofErr w:type="spellStart"/>
      <w:r>
        <w:t>Hoffert</w:t>
      </w:r>
      <w:proofErr w:type="spellEnd"/>
      <w:r>
        <w:t xml:space="preserve"> and seconded by Christenson, to adjourn the meeting</w:t>
      </w:r>
      <w:r w:rsidR="00665947">
        <w:t xml:space="preserve"> at 11:15 A.M</w:t>
      </w:r>
      <w:r>
        <w:t>.  Motion carried.</w:t>
      </w:r>
    </w:p>
    <w:p w14:paraId="4349CADC" w14:textId="00F83DA8" w:rsidR="00895CAB" w:rsidRDefault="00895CAB"/>
    <w:p w14:paraId="4E620071" w14:textId="20B7C18D" w:rsidR="00895CAB" w:rsidRDefault="00895CAB"/>
    <w:p w14:paraId="4488FCA3" w14:textId="06334A71" w:rsidR="00895CAB" w:rsidRDefault="009E4A4B">
      <w:r>
        <w:t>_____________________________</w:t>
      </w:r>
      <w:r>
        <w:tab/>
      </w:r>
      <w:r>
        <w:tab/>
      </w:r>
      <w:r>
        <w:tab/>
        <w:t>______________________________</w:t>
      </w:r>
    </w:p>
    <w:p w14:paraId="78BB869F" w14:textId="5497B2CB" w:rsidR="009E4A4B" w:rsidRDefault="009E4A4B">
      <w:r>
        <w:t>Karin Fursather, Auditor-Treasurer</w:t>
      </w:r>
      <w:r>
        <w:tab/>
      </w:r>
      <w:r>
        <w:tab/>
      </w:r>
      <w:r>
        <w:tab/>
        <w:t xml:space="preserve">David </w:t>
      </w:r>
      <w:proofErr w:type="spellStart"/>
      <w:r>
        <w:t>Migler</w:t>
      </w:r>
      <w:proofErr w:type="spellEnd"/>
      <w:r>
        <w:t>, Chairman</w:t>
      </w:r>
    </w:p>
    <w:p w14:paraId="5AB2F3A1" w14:textId="275B46EE" w:rsidR="009E4A4B" w:rsidRDefault="009E4A4B">
      <w:r>
        <w:t>Pierce County, North Dakota</w:t>
      </w:r>
      <w:r>
        <w:tab/>
      </w:r>
      <w:r>
        <w:tab/>
      </w:r>
      <w:r>
        <w:tab/>
      </w:r>
      <w:r>
        <w:tab/>
        <w:t>Board of County Commissioners</w:t>
      </w:r>
    </w:p>
    <w:sectPr w:rsidR="009E4A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D14"/>
    <w:rsid w:val="001416EA"/>
    <w:rsid w:val="00391CD5"/>
    <w:rsid w:val="003D4B06"/>
    <w:rsid w:val="00404510"/>
    <w:rsid w:val="00665947"/>
    <w:rsid w:val="006A6D14"/>
    <w:rsid w:val="0070537F"/>
    <w:rsid w:val="00790DB1"/>
    <w:rsid w:val="00891FFA"/>
    <w:rsid w:val="00895CAB"/>
    <w:rsid w:val="009E4A4B"/>
    <w:rsid w:val="00CC0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2108D"/>
  <w15:chartTrackingRefBased/>
  <w15:docId w15:val="{B156730E-0CE7-4B14-97C8-94E75206E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3</Pages>
  <Words>1146</Words>
  <Characters>6537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6</cp:revision>
  <cp:lastPrinted>2021-03-16T17:30:00Z</cp:lastPrinted>
  <dcterms:created xsi:type="dcterms:W3CDTF">2021-03-02T17:58:00Z</dcterms:created>
  <dcterms:modified xsi:type="dcterms:W3CDTF">2021-03-16T18:04:00Z</dcterms:modified>
</cp:coreProperties>
</file>